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894E" w14:textId="145D62B3" w:rsidR="007F4EFA" w:rsidRDefault="007F4EFA" w:rsidP="007F4EFA">
      <w:pPr>
        <w:jc w:val="center"/>
        <w:rPr>
          <w:color w:val="8DB3E2" w:themeColor="text2" w:themeTint="66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1EDD849" wp14:editId="5006AD57">
            <wp:simplePos x="0" y="0"/>
            <wp:positionH relativeFrom="column">
              <wp:posOffset>0</wp:posOffset>
            </wp:positionH>
            <wp:positionV relativeFrom="paragraph">
              <wp:posOffset>90133</wp:posOffset>
            </wp:positionV>
            <wp:extent cx="687070" cy="687070"/>
            <wp:effectExtent l="0" t="0" r="0" b="0"/>
            <wp:wrapNone/>
            <wp:docPr id="1146793557" name="Picture 1" descr="A blue circle with a white eagle and a red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93557" name="Picture 1" descr="A blue circle with a white eagle and a red st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4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7F4EFA">
        <w:rPr>
          <w:color w:val="8DB3E2" w:themeColor="text2" w:themeTint="66"/>
          <w:sz w:val="28"/>
          <w:szCs w:val="28"/>
        </w:rPr>
        <w:t>UNDER SECRETARY OF DEFENSE</w:t>
      </w:r>
      <w:r w:rsidR="00000000" w:rsidRPr="007F4EFA">
        <w:rPr>
          <w:color w:val="8DB3E2" w:themeColor="text2" w:themeTint="66"/>
        </w:rPr>
        <w:br/>
      </w:r>
      <w:r w:rsidRPr="007F4EFA">
        <w:rPr>
          <w:color w:val="8DB3E2" w:themeColor="text2" w:themeTint="66"/>
        </w:rPr>
        <w:t>5</w:t>
      </w:r>
      <w:r w:rsidR="00000000" w:rsidRPr="007F4EFA">
        <w:rPr>
          <w:color w:val="8DB3E2" w:themeColor="text2" w:themeTint="66"/>
        </w:rPr>
        <w:t>000 DEFENSE PENTAGON</w:t>
      </w:r>
      <w:r w:rsidR="00000000" w:rsidRPr="007F4EFA">
        <w:rPr>
          <w:color w:val="8DB3E2" w:themeColor="text2" w:themeTint="66"/>
        </w:rPr>
        <w:br/>
        <w:t>WASHINGTON, DC 20361-5008</w:t>
      </w:r>
    </w:p>
    <w:p w14:paraId="5CD0AF85" w14:textId="583F62EA" w:rsidR="007F4EFA" w:rsidRDefault="007F4E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90801" wp14:editId="104D57B4">
                <wp:simplePos x="0" y="0"/>
                <wp:positionH relativeFrom="column">
                  <wp:posOffset>-37352</wp:posOffset>
                </wp:positionH>
                <wp:positionV relativeFrom="paragraph">
                  <wp:posOffset>33057</wp:posOffset>
                </wp:positionV>
                <wp:extent cx="776605" cy="292735"/>
                <wp:effectExtent l="0" t="0" r="0" b="0"/>
                <wp:wrapSquare wrapText="bothSides"/>
                <wp:docPr id="1945213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5C8F7" w14:textId="77777777" w:rsidR="007F4EFA" w:rsidRPr="007F4EFA" w:rsidRDefault="007F4EFA" w:rsidP="007F4EFA">
                            <w:pPr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 w:rsidRPr="007F4EFA">
                              <w:rPr>
                                <w:color w:val="8DB3E2" w:themeColor="text2" w:themeTint="66"/>
                                <w:sz w:val="13"/>
                                <w:szCs w:val="13"/>
                              </w:rPr>
                              <w:t>INTELLIGENCE</w:t>
                            </w:r>
                            <w:r w:rsidRPr="007F4EFA">
                              <w:rPr>
                                <w:color w:val="8DB3E2" w:themeColor="text2" w:themeTint="66"/>
                                <w:sz w:val="13"/>
                                <w:szCs w:val="13"/>
                              </w:rPr>
                              <w:br/>
                              <w:t>AND SECURITY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08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95pt;margin-top:2.6pt;width:61.1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" filled="f" stroked="f" strokeweight=".5pt">
                <v:fill o:detectmouseclick="t"/>
                <v:textbox>
                  <w:txbxContent>
                    <w:p w14:paraId="2EB5C8F7" w14:textId="77777777" w:rsidR="007F4EFA" w:rsidRPr="007F4EFA" w:rsidRDefault="007F4EFA" w:rsidP="007F4EFA">
                      <w:pPr>
                        <w:jc w:val="both"/>
                        <w:rPr>
                          <w:sz w:val="13"/>
                          <w:szCs w:val="13"/>
                        </w:rPr>
                      </w:pPr>
                      <w:r w:rsidRPr="007F4EFA">
                        <w:rPr>
                          <w:color w:val="8DB3E2" w:themeColor="text2" w:themeTint="66"/>
                          <w:sz w:val="13"/>
                          <w:szCs w:val="13"/>
                        </w:rPr>
                        <w:t>INTELLIGENCE</w:t>
                      </w:r>
                      <w:r w:rsidRPr="007F4EFA">
                        <w:rPr>
                          <w:color w:val="8DB3E2" w:themeColor="text2" w:themeTint="66"/>
                          <w:sz w:val="13"/>
                          <w:szCs w:val="13"/>
                        </w:rPr>
                        <w:br/>
                        <w:t>AND SECURITY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br/>
      </w:r>
      <w:r>
        <w:fldChar w:fldCharType="begin"/>
      </w:r>
      <w:r>
        <w:instrText xml:space="preserve"> INCLUDEPICTURE "https://upload.wikimedia.org/wikipedia/commons/thumb/2/25/Seal_of_the_Central_Intelligence_Agency.svg/2048px-Seal_of_the_Central_Intelligence_Agency.svg.png" \* MERGEFORMATINET </w:instrText>
      </w:r>
      <w:r>
        <w:fldChar w:fldCharType="separate"/>
      </w:r>
      <w:r>
        <w:fldChar w:fldCharType="end"/>
      </w:r>
      <w:r w:rsidR="00000000">
        <w:br/>
        <w:t>MEMORANDUM FOR DIRECTOR, INFORMATION SECURITY OVERSIGHT OFFICE</w:t>
      </w:r>
      <w:r w:rsidR="00000000">
        <w:br/>
      </w:r>
      <w:r w:rsidR="00000000">
        <w:br/>
      </w:r>
      <w:r>
        <w:t>SUBJECT</w:t>
      </w:r>
      <w:r w:rsidR="00000000">
        <w:t xml:space="preserve"> (U) Information Security Oversight Office Fiscal Year 2019 Report to the President</w:t>
      </w:r>
      <w:r w:rsidR="00000000">
        <w:br/>
      </w:r>
    </w:p>
    <w:p w14:paraId="6A52DDBD" w14:textId="1CC51EAF" w:rsidR="007F4EFA" w:rsidRDefault="007F4EFA" w:rsidP="007F4EFA">
      <w:pPr>
        <w:ind w:firstLine="720"/>
      </w:pPr>
      <w:r>
        <w:t>(U)</w:t>
      </w:r>
      <w:r w:rsidR="00000000">
        <w:t>The Information Security Oversight Office (ISOO) issued its annual report to the</w:t>
      </w:r>
      <w:r w:rsidR="00000000">
        <w:br/>
        <w:t>‘</w:t>
      </w:r>
      <w:r>
        <w:t>President on</w:t>
      </w:r>
      <w:r w:rsidR="00000000">
        <w:t xml:space="preserve"> June 22, 2010. The report contains ISOO's judgements on, and analysis of, a range</w:t>
      </w:r>
      <w:r w:rsidR="00000000">
        <w:br/>
      </w:r>
      <w:r>
        <w:t xml:space="preserve">of </w:t>
      </w:r>
      <w:r w:rsidR="00000000">
        <w:t>information security issues. The Department of Defense (DoD) reviewed the report and I</w:t>
      </w:r>
      <w:r w:rsidR="00000000">
        <w:br/>
        <w:t>‘wanted to share my comments.</w:t>
      </w:r>
      <w:r w:rsidR="00000000">
        <w:br/>
      </w:r>
    </w:p>
    <w:p w14:paraId="62AA593C" w14:textId="69A3BF88" w:rsidR="007F4EFA" w:rsidRDefault="00000000" w:rsidP="007F4EFA">
      <w:pPr>
        <w:ind w:left="720"/>
      </w:pPr>
      <w:r>
        <w:t>(CUI) I am proud of the Department's efforts to align itself with the Controlled</w:t>
      </w:r>
      <w:r>
        <w:br/>
      </w:r>
      <w:r w:rsidR="007F4EFA">
        <w:t>Unclassified Information (CUI) Program, in accordance with Executive Order (E.O.)</w:t>
      </w:r>
      <w:r>
        <w:t xml:space="preserve"> 13536 and</w:t>
      </w:r>
      <w:r>
        <w:br/>
      </w:r>
      <w:r w:rsidR="007F4EFA">
        <w:t xml:space="preserve">32 </w:t>
      </w:r>
      <w:r>
        <w:t xml:space="preserve">Code of Federal Regulations (C.F.R.) part 2002, and hope that DoD Instruction </w:t>
      </w:r>
      <w:r w:rsidR="007F4EFA">
        <w:t>5</w:t>
      </w:r>
      <w:r>
        <w:t>200.48,</w:t>
      </w:r>
      <w:r>
        <w:br/>
        <w:t>“Controlled Unclassified Information,” is model for our interagency partners as they prepare</w:t>
      </w:r>
      <w:r>
        <w:br/>
        <w:t>their CUI policies.</w:t>
      </w:r>
      <w:r>
        <w:br/>
      </w:r>
    </w:p>
    <w:p w14:paraId="791B756C" w14:textId="5A7A5DB7" w:rsidR="007F4EFA" w:rsidRDefault="00000000" w:rsidP="00044041">
      <w:pPr>
        <w:ind w:left="1350"/>
      </w:pPr>
      <w:r>
        <w:t>(CUI) DoD is committed to continued engagement with both ISOO and our Overall (banner)</w:t>
      </w:r>
      <w:r>
        <w:br/>
      </w:r>
      <w:r w:rsidR="00044041">
        <w:t>partners to facilitate</w:t>
      </w:r>
      <w:r>
        <w:t xml:space="preserve"> UNCLASSIFIED information </w:t>
      </w:r>
      <w:r w:rsidR="00044041">
        <w:t>sharing</w:t>
      </w:r>
      <w:r>
        <w:t xml:space="preserve">, while </w:t>
      </w:r>
      <w:r w:rsidR="00044041">
        <w:t>also</w:t>
      </w:r>
      <w:r>
        <w:t xml:space="preserve"> ensuring </w:t>
      </w:r>
      <w:r w:rsidR="00044041">
        <w:t>proper</w:t>
      </w:r>
      <w:r>
        <w:t xml:space="preserve"> safeguarding. </w:t>
      </w:r>
    </w:p>
    <w:p w14:paraId="6C6F738D" w14:textId="4145D33E" w:rsidR="007F4EFA" w:rsidRDefault="00000000" w:rsidP="00044041">
      <w:pPr>
        <w:ind w:left="1350"/>
      </w:pPr>
      <w:r>
        <w:br/>
        <w:t>(U) We agree that the CUI Program is new and complex, and welcome future</w:t>
      </w:r>
      <w:r>
        <w:br/>
        <w:t>simplification and reform efforts, particularly as our training and carly</w:t>
      </w:r>
      <w:r>
        <w:br/>
        <w:t>implementation efforts become better informed by experience with the program.</w:t>
      </w:r>
      <w:r>
        <w:br/>
      </w:r>
    </w:p>
    <w:p w14:paraId="45AFFEC1" w14:textId="02332ED6" w:rsidR="00044041" w:rsidRDefault="007F4EFA" w:rsidP="00044041">
      <w:pPr>
        <w:ind w:firstLine="720"/>
      </w:pPr>
      <w:r>
        <w:t>(U)</w:t>
      </w:r>
      <w:r w:rsidR="00000000">
        <w:t xml:space="preserve">The report focuses attention on leveraging advanced </w:t>
      </w:r>
      <w:r w:rsidR="00044041">
        <w:t>technologies</w:t>
      </w:r>
      <w:r w:rsidR="00000000">
        <w:t xml:space="preserve"> to mitigate</w:t>
      </w:r>
      <w:r w:rsidR="00000000">
        <w:br/>
      </w:r>
      <w:r w:rsidR="00044041">
        <w:t xml:space="preserve">“antiquated” </w:t>
      </w:r>
      <w:r w:rsidR="00000000">
        <w:t>information security practices. Specifically, ISOO notes the growing volume of</w:t>
      </w:r>
      <w:r w:rsidR="00000000">
        <w:br/>
      </w:r>
      <w:r w:rsidR="00044041">
        <w:t>d</w:t>
      </w:r>
      <w:r w:rsidR="00000000">
        <w:t>i</w:t>
      </w:r>
      <w:r w:rsidR="00044041">
        <w:t>gi</w:t>
      </w:r>
      <w:r w:rsidR="00000000">
        <w:t>tized information. The DoD, as the largest creator and user of classified and CUI welcomes</w:t>
      </w:r>
      <w:r w:rsidR="00000000">
        <w:br/>
        <w:t>innovation and efficiency efforts and commits to assisting ISOO to identify assistive technology</w:t>
      </w:r>
      <w:r w:rsidR="00000000">
        <w:br/>
        <w:t>standards and tools to support the Classified National Security Information Program.</w:t>
      </w:r>
      <w:r w:rsidR="00000000">
        <w:br/>
      </w:r>
    </w:p>
    <w:p w14:paraId="66A9238D" w14:textId="2EC5C931" w:rsidR="00FA2B4D" w:rsidRDefault="00044041" w:rsidP="00044041">
      <w:pPr>
        <w:ind w:left="69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AE7F5" wp14:editId="7628E177">
                <wp:simplePos x="0" y="0"/>
                <wp:positionH relativeFrom="column">
                  <wp:posOffset>2941320</wp:posOffset>
                </wp:positionH>
                <wp:positionV relativeFrom="paragraph">
                  <wp:posOffset>1378585</wp:posOffset>
                </wp:positionV>
                <wp:extent cx="776605" cy="292735"/>
                <wp:effectExtent l="0" t="0" r="0" b="0"/>
                <wp:wrapSquare wrapText="bothSides"/>
                <wp:docPr id="1933121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43F90" w14:textId="76895AEB" w:rsidR="00044041" w:rsidRPr="00044041" w:rsidRDefault="00044041" w:rsidP="0004404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44041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E7F5" id="_x0000_s1027" type="#_x0000_t202" style="position:absolute;left:0;text-align:left;margin-left:231.6pt;margin-top:108.55pt;width:61.1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" filled="f" stroked="f" strokeweight=".5pt">
                <v:fill o:detectmouseclick="t"/>
                <v:textbox>
                  <w:txbxContent>
                    <w:p w14:paraId="3DD43F90" w14:textId="76895AEB" w:rsidR="00044041" w:rsidRPr="00044041" w:rsidRDefault="00044041" w:rsidP="0004404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44041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044041">
        <w:rPr>
          <w:sz w:val="18"/>
          <w:szCs w:val="18"/>
        </w:rPr>
        <w:t>Controlled by: OUSO(</w:t>
      </w:r>
      <w:r w:rsidRPr="00044041">
        <w:rPr>
          <w:sz w:val="18"/>
          <w:szCs w:val="18"/>
        </w:rPr>
        <w:t>I</w:t>
      </w:r>
      <w:r w:rsidR="00000000" w:rsidRPr="00044041">
        <w:rPr>
          <w:sz w:val="18"/>
          <w:szCs w:val="18"/>
        </w:rPr>
        <w:t>&amp;S)</w:t>
      </w:r>
      <w:r w:rsidR="00000000" w:rsidRPr="00044041">
        <w:rPr>
          <w:sz w:val="18"/>
          <w:szCs w:val="18"/>
        </w:rPr>
        <w:br/>
        <w:t>CUI designation Controlled by: CL&amp;S INFOSEC</w:t>
      </w:r>
      <w:r w:rsidR="00000000" w:rsidRPr="00044041">
        <w:rPr>
          <w:sz w:val="18"/>
          <w:szCs w:val="18"/>
        </w:rPr>
        <w:br/>
        <w:t xml:space="preserve">CUI </w:t>
      </w:r>
      <w:r w:rsidRPr="00044041">
        <w:rPr>
          <w:sz w:val="18"/>
          <w:szCs w:val="18"/>
        </w:rPr>
        <w:t>Category(</w:t>
      </w:r>
      <w:proofErr w:type="spellStart"/>
      <w:r w:rsidRPr="00044041">
        <w:rPr>
          <w:sz w:val="18"/>
          <w:szCs w:val="18"/>
        </w:rPr>
        <w:t>ies</w:t>
      </w:r>
      <w:proofErr w:type="spellEnd"/>
      <w:r w:rsidRPr="00044041">
        <w:rPr>
          <w:sz w:val="18"/>
          <w:szCs w:val="18"/>
        </w:rPr>
        <w:t>)</w:t>
      </w:r>
      <w:r w:rsidR="00000000" w:rsidRPr="00044041">
        <w:rPr>
          <w:sz w:val="18"/>
          <w:szCs w:val="18"/>
        </w:rPr>
        <w:t>: PRVCY, OPSEC</w:t>
      </w:r>
      <w:r w:rsidR="00000000" w:rsidRPr="00044041">
        <w:rPr>
          <w:sz w:val="18"/>
          <w:szCs w:val="18"/>
        </w:rPr>
        <w:br/>
      </w:r>
      <w:r w:rsidRPr="00044041">
        <w:rPr>
          <w:sz w:val="18"/>
          <w:szCs w:val="18"/>
        </w:rPr>
        <w:t xml:space="preserve">Limited </w:t>
      </w:r>
      <w:r w:rsidR="00000000" w:rsidRPr="00044041">
        <w:rPr>
          <w:sz w:val="18"/>
          <w:szCs w:val="18"/>
        </w:rPr>
        <w:t>Dissemination Control: FEDCON</w:t>
      </w:r>
      <w:r w:rsidR="00000000" w:rsidRPr="00044041">
        <w:rPr>
          <w:sz w:val="18"/>
          <w:szCs w:val="18"/>
        </w:rPr>
        <w:br/>
        <w:t>POC: John Brown, 703-555-0123</w:t>
      </w:r>
      <w:r w:rsidR="00000000">
        <w:br/>
      </w:r>
    </w:p>
    <w:sectPr w:rsidR="00FA2B4D" w:rsidSect="007F4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011530">
    <w:abstractNumId w:val="8"/>
  </w:num>
  <w:num w:numId="2" w16cid:durableId="1845586446">
    <w:abstractNumId w:val="6"/>
  </w:num>
  <w:num w:numId="3" w16cid:durableId="600453172">
    <w:abstractNumId w:val="5"/>
  </w:num>
  <w:num w:numId="4" w16cid:durableId="320667736">
    <w:abstractNumId w:val="4"/>
  </w:num>
  <w:num w:numId="5" w16cid:durableId="969895528">
    <w:abstractNumId w:val="7"/>
  </w:num>
  <w:num w:numId="6" w16cid:durableId="215555321">
    <w:abstractNumId w:val="3"/>
  </w:num>
  <w:num w:numId="7" w16cid:durableId="37242651">
    <w:abstractNumId w:val="2"/>
  </w:num>
  <w:num w:numId="8" w16cid:durableId="1096903245">
    <w:abstractNumId w:val="1"/>
  </w:num>
  <w:num w:numId="9" w16cid:durableId="183075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041"/>
    <w:rsid w:val="0006063C"/>
    <w:rsid w:val="0015074B"/>
    <w:rsid w:val="0029639D"/>
    <w:rsid w:val="00326F90"/>
    <w:rsid w:val="007F4EFA"/>
    <w:rsid w:val="009B7CD4"/>
    <w:rsid w:val="00AA1D8D"/>
    <w:rsid w:val="00B47730"/>
    <w:rsid w:val="00CB0664"/>
    <w:rsid w:val="00FA2B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559F2"/>
  <w14:defaultImageDpi w14:val="300"/>
  <w15:docId w15:val="{2DAF608D-9A38-AA47-A4FD-C3F02ADB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Gene Moore</cp:lastModifiedBy>
  <cp:revision>2</cp:revision>
  <dcterms:created xsi:type="dcterms:W3CDTF">2025-07-02T14:40:00Z</dcterms:created>
  <dcterms:modified xsi:type="dcterms:W3CDTF">2025-07-02T14:40:00Z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5-bc88714345d2_Enabled">
    <vt:lpwstr>true</vt:lpwstr>
  </property>
  <property fmtid="{D5CDD505-2E9C-101B-9397-08002B2CF9AE}" pid="3" name="MSIP_Label_defa4170-0d19-0005-0005-bc88714345d2_SetDate">
    <vt:lpwstr>2025-08-29T13:09:39Z</vt:lpwstr>
  </property>
  <property fmtid="{D5CDD505-2E9C-101B-9397-08002B2CF9AE}" pid="4" name="MSIP_Label_defa4170-0d19-0005-0005-bc88714345d2_Method">
    <vt:lpwstr>Privileged</vt:lpwstr>
  </property>
  <property fmtid="{D5CDD505-2E9C-101B-9397-08002B2CF9AE}" pid="5" name="MSIP_Label_defa4170-0d19-0005-0005-bc88714345d2_Name">
    <vt:lpwstr>defa4170-0d19-0005-0005-bc88714345d2</vt:lpwstr>
  </property>
  <property fmtid="{D5CDD505-2E9C-101B-9397-08002B2CF9AE}" pid="6" name="MSIP_Label_defa4170-0d19-0005-0005-bc88714345d2_SiteId">
    <vt:lpwstr>f7f39ff9-e414-47a8-8434-fb4dcc1a8b83</vt:lpwstr>
  </property>
  <property fmtid="{D5CDD505-2E9C-101B-9397-08002B2CF9AE}" pid="7" name="MSIP_Label_defa4170-0d19-0005-0005-bc88714345d2_ActionId">
    <vt:lpwstr>623a5f62-24c5-4134-912d-0968aa49b95b</vt:lpwstr>
  </property>
  <property fmtid="{D5CDD505-2E9C-101B-9397-08002B2CF9AE}" pid="8" name="MSIP_Label_defa4170-0d19-0005-0005-bc88714345d2_Content Profiles">
    <vt:lpwstr>CUI-Top10-Only</vt:lpwstr>
  </property>
  <property fmtid="{D5CDD505-2E9C-101B-9397-08002B2CF9AE}" pid="9" name="MSIP_Label_defa4170-0d19-0005-0005-bc88714345d2_Custom_customMeta">
    <vt:lpwstr>S3cur1t1-Demo</vt:lpwstr>
  </property>
  <property fmtid="{D5CDD505-2E9C-101B-9397-08002B2CF9AE}" pid="10" name="MSIP_Label_defa4170-0d19-0005-0005-bc88714345d2_ContentBits">
    <vt:lpwstr>0</vt:lpwstr>
  </property>
</Properties>
</file>